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关于**学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校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财务管理现状调研的报告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学校</w:t>
      </w: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调研组织及实施情况。包括但不限于调研组织、调研范围、调研方法等。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二、中小学财务管理基本情况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财务管理体制、会计核算模式等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三、财会队伍基本情况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四、问题与经验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归纳问题不少于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个，实践创新经验不少于1个。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五、意见建议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政策性建议要针对存在问题，并具有操作性。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08F"/>
    <w:rsid w:val="00016CFF"/>
    <w:rsid w:val="000B41BD"/>
    <w:rsid w:val="0015127E"/>
    <w:rsid w:val="001A7E1F"/>
    <w:rsid w:val="001D7719"/>
    <w:rsid w:val="003E58A2"/>
    <w:rsid w:val="004127C6"/>
    <w:rsid w:val="00513530"/>
    <w:rsid w:val="00550DDC"/>
    <w:rsid w:val="008E108F"/>
    <w:rsid w:val="0095470C"/>
    <w:rsid w:val="00AD628F"/>
    <w:rsid w:val="00B84815"/>
    <w:rsid w:val="00D14B0E"/>
    <w:rsid w:val="00E14E06"/>
    <w:rsid w:val="00F42FB2"/>
    <w:rsid w:val="10DB5EE2"/>
    <w:rsid w:val="7C06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2021-09-24T06:26:00Z</dcterms:created>
  <dc:creator>邵蕴</dc:creator>
  <cp:lastModifiedBy>碧海一白丁</cp:lastModifiedBy>
  <dcterms:modified xsi:type="dcterms:W3CDTF">2021-09-28T07:59:44Z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B1E5CAA63DDA4E0D8E7B012B4E044032</vt:lpwstr>
  </property>
</Properties>
</file>